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930" w:rsidRPr="003E3F75" w:rsidRDefault="003E3F75" w:rsidP="003E3F75">
      <w:pPr>
        <w:jc w:val="center"/>
        <w:rPr>
          <w:b/>
        </w:rPr>
      </w:pPr>
      <w:r w:rsidRPr="003E3F75">
        <w:rPr>
          <w:b/>
        </w:rPr>
        <w:t xml:space="preserve">Выписка из </w:t>
      </w:r>
      <w:r w:rsidRPr="003E3F7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ПОЛОЖЕНИЯ ОБ АККРЕДИТАЦИИ СПЕЦИАЛИСТОВ</w:t>
      </w:r>
    </w:p>
    <w:p w:rsidR="003E3F75" w:rsidRPr="009412D4" w:rsidRDefault="003E3F75" w:rsidP="003E3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Для прохождения первичной аккредитации или первичной специализированной аккредитации специалиста лицо, изъявившее желание пройти аккредитацию специалиста (далее - </w:t>
      </w:r>
      <w:proofErr w:type="gramStart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аккредитуемый</w:t>
      </w:r>
      <w:proofErr w:type="gramEnd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лично представляет в аккредитационную подкомиссию документы, предусмотренные </w:t>
      </w:r>
      <w:hyperlink r:id="rId5" w:anchor="100078" w:history="1">
        <w:r w:rsidRPr="009412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пунктами 26</w:t>
        </w:r>
      </w:hyperlink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6" w:anchor="100083" w:history="1">
        <w:r w:rsidRPr="009412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27</w:t>
        </w:r>
      </w:hyperlink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Положения.</w:t>
      </w:r>
    </w:p>
    <w:p w:rsidR="003E3F75" w:rsidRPr="009412D4" w:rsidRDefault="003E3F75" w:rsidP="003E3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26. Для прохождения первичной аккредитации представляются:</w:t>
      </w:r>
    </w:p>
    <w:p w:rsidR="003E3F75" w:rsidRPr="009412D4" w:rsidRDefault="003E3F75" w:rsidP="003E3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100079"/>
      <w:bookmarkEnd w:id="0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о допуске к аккредитации специалиста, в котором, в том числе, указываются сведения об освоении </w:t>
      </w:r>
      <w:proofErr w:type="gramStart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аккредитуемым</w:t>
      </w:r>
      <w:proofErr w:type="gramEnd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программы высшего или среднего профессионального образования, а также специальность, по которой аккредитуемый намерен осуществлять медицинскую или фармацевтическую деятельность (</w:t>
      </w:r>
      <w:hyperlink r:id="rId7" w:anchor="100188" w:history="1">
        <w:r w:rsidRPr="009412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N 2</w:t>
        </w:r>
      </w:hyperlink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Положению) (далее - заявление);</w:t>
      </w:r>
    </w:p>
    <w:p w:rsidR="003E3F75" w:rsidRPr="009412D4" w:rsidRDefault="003E3F75" w:rsidP="003E3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100080"/>
      <w:bookmarkEnd w:id="1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документа, удостоверяющего личность;</w:t>
      </w:r>
    </w:p>
    <w:p w:rsidR="003E3F75" w:rsidRPr="009412D4" w:rsidRDefault="003E3F75" w:rsidP="003E3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100081"/>
      <w:bookmarkEnd w:id="2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документов о высшем образовании и о квалификации (с приложениями) или о среднем профессиональном образовании (с приложениями) или выписка из протокола заседания государственной экзаменационной комиссии;</w:t>
      </w:r>
    </w:p>
    <w:p w:rsidR="003E3F75" w:rsidRPr="009412D4" w:rsidRDefault="003E3F75" w:rsidP="003E3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000063"/>
      <w:bookmarkStart w:id="4" w:name="100082"/>
      <w:bookmarkEnd w:id="3"/>
      <w:bookmarkEnd w:id="4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страхового свидетельства обязательного пенсионного страхования (для </w:t>
      </w:r>
      <w:bookmarkStart w:id="5" w:name="_GoBack"/>
      <w:bookmarkEnd w:id="5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иностранных граждан и лиц без гражданства - при наличии).</w:t>
      </w:r>
    </w:p>
    <w:p w:rsidR="003E3F75" w:rsidRPr="00942DB9" w:rsidRDefault="003E3F75" w:rsidP="003E3F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 Представленные документы в день их поступления в аккредитационную подкомиссию регистрируются ответственным секретарем аккредитационной подкомиссии в журнале регистрации документов, о чем </w:t>
      </w:r>
      <w:proofErr w:type="gramStart"/>
      <w:r w:rsidRPr="00942DB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аккредитуемому</w:t>
      </w:r>
      <w:proofErr w:type="gramEnd"/>
      <w:r w:rsidRPr="00942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выдается расписка о получении документов.</w:t>
      </w:r>
    </w:p>
    <w:p w:rsidR="003E3F75" w:rsidRPr="009412D4" w:rsidRDefault="003E3F75" w:rsidP="003E3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000066"/>
      <w:bookmarkStart w:id="7" w:name="100092"/>
      <w:bookmarkEnd w:id="6"/>
      <w:bookmarkEnd w:id="7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 Ответственный секретарь проверяет наличие предусмотренных настоящим Положением документов и в течение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 со дня регистрации документов передает их на рассмотрение аккредитационной подкомиссии.</w:t>
      </w:r>
    </w:p>
    <w:p w:rsidR="003E3F75" w:rsidRPr="009412D4" w:rsidRDefault="003E3F75" w:rsidP="003E3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100093"/>
      <w:bookmarkEnd w:id="8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 В случае выявления несоответствия представленных аккредитуемым документов требованиям настоящего Положения ответственный секретарь направляет </w:t>
      </w:r>
      <w:proofErr w:type="gramStart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аккредитуемому</w:t>
      </w:r>
      <w:proofErr w:type="gramEnd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письмо об отказе в принятии документов с разъяснением причины отказа.</w:t>
      </w:r>
    </w:p>
    <w:p w:rsidR="003E3F75" w:rsidRPr="009412D4" w:rsidRDefault="003E3F75" w:rsidP="003E3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000067"/>
      <w:bookmarkStart w:id="10" w:name="100094"/>
      <w:bookmarkEnd w:id="9"/>
      <w:bookmarkEnd w:id="10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 В случае устранения основания, послужившего причиной отказа в принятии документов, </w:t>
      </w:r>
      <w:proofErr w:type="gramStart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аккредитуемый</w:t>
      </w:r>
      <w:proofErr w:type="gramEnd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повторно представить документы в аккредитационную подкомиссию.</w:t>
      </w:r>
    </w:p>
    <w:p w:rsidR="003E3F75" w:rsidRPr="009412D4" w:rsidRDefault="003E3F75" w:rsidP="003E3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000068"/>
      <w:bookmarkStart w:id="12" w:name="100095"/>
      <w:bookmarkEnd w:id="11"/>
      <w:bookmarkEnd w:id="12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32. Не позднее 10 календарных дней со дня регистрации документов аккредитационная подкомиссия проводит заседание и принимает решение о допуске аккредитуемого к аккредитации специалиста и о сроках проведения аккредитации специалиста (далее - решение аккредитационной подкомиссии).</w:t>
      </w:r>
    </w:p>
    <w:p w:rsidR="003E3F75" w:rsidRPr="003E3F75" w:rsidRDefault="003E3F75" w:rsidP="003E3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000069"/>
      <w:bookmarkEnd w:id="13"/>
      <w:r w:rsidRPr="009412D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лицах, допущенных к аккредитации специалиста, и графике проведения аккредитации специалистов передается аккредитационной подкомиссией в аккредитационную комиссию не позднее 2 календарных дней со дня принятия решения аккредитационной подкомиссией.</w:t>
      </w:r>
    </w:p>
    <w:sectPr w:rsidR="003E3F75" w:rsidRPr="003E3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F75"/>
    <w:rsid w:val="003E3F75"/>
    <w:rsid w:val="00942DB9"/>
    <w:rsid w:val="00F1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egalacts.ru/doc/prikaz-minzdrava-rossii-ot-02062016-n-334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egalacts.ru/doc/prikaz-minzdrava-rossii-ot-02062016-n-334n/" TargetMode="External"/><Relationship Id="rId5" Type="http://schemas.openxmlformats.org/officeDocument/2006/relationships/hyperlink" Target="http://legalacts.ru/doc/prikaz-minzdrava-rossii-ot-02062016-n-334n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Халфин Рауль Магруфович</dc:creator>
  <cp:lastModifiedBy>Халфин Рауль Магруфович</cp:lastModifiedBy>
  <cp:revision>3</cp:revision>
  <dcterms:created xsi:type="dcterms:W3CDTF">2017-06-24T07:23:00Z</dcterms:created>
  <dcterms:modified xsi:type="dcterms:W3CDTF">2017-06-25T08:18:00Z</dcterms:modified>
</cp:coreProperties>
</file>